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3459" w14:textId="2BD36BBD" w:rsidR="00ED0574" w:rsidRPr="00BE225F" w:rsidRDefault="00BE225F" w:rsidP="00CA2DD6">
      <w:pPr>
        <w:spacing w:after="0"/>
        <w:ind w:left="-990"/>
        <w:rPr>
          <w:b/>
          <w:sz w:val="32"/>
        </w:rPr>
      </w:pPr>
      <w:r w:rsidRPr="00BE225F">
        <w:rPr>
          <w:b/>
          <w:sz w:val="32"/>
        </w:rPr>
        <w:t>Requisition Process Improvement</w:t>
      </w:r>
      <w:bookmarkStart w:id="0" w:name="_GoBack"/>
      <w:bookmarkEnd w:id="0"/>
    </w:p>
    <w:tbl>
      <w:tblPr>
        <w:tblStyle w:val="ListTable4"/>
        <w:tblpPr w:leftFromText="180" w:rightFromText="180" w:vertAnchor="text" w:horzAnchor="margin" w:tblpXSpec="center" w:tblpY="322"/>
        <w:tblW w:w="11160" w:type="dxa"/>
        <w:tblLayout w:type="fixed"/>
        <w:tblLook w:val="04A0" w:firstRow="1" w:lastRow="0" w:firstColumn="1" w:lastColumn="0" w:noHBand="0" w:noVBand="1"/>
      </w:tblPr>
      <w:tblGrid>
        <w:gridCol w:w="5580"/>
        <w:gridCol w:w="5580"/>
      </w:tblGrid>
      <w:tr w:rsidR="002544A9" w14:paraId="71BAE9A5" w14:textId="77777777" w:rsidTr="00254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6A923E78" w14:textId="77777777" w:rsidR="002544A9" w:rsidRPr="00BE225F" w:rsidRDefault="002544A9" w:rsidP="002544A9">
            <w:pPr>
              <w:spacing w:after="0"/>
              <w:rPr>
                <w:sz w:val="28"/>
              </w:rPr>
            </w:pPr>
            <w:r w:rsidRPr="00BE225F">
              <w:rPr>
                <w:sz w:val="28"/>
              </w:rPr>
              <w:t>Current Process</w:t>
            </w:r>
          </w:p>
        </w:tc>
        <w:tc>
          <w:tcPr>
            <w:tcW w:w="5580" w:type="dxa"/>
          </w:tcPr>
          <w:p w14:paraId="07736A1F" w14:textId="77777777" w:rsidR="002544A9" w:rsidRPr="00BE225F" w:rsidRDefault="002544A9" w:rsidP="002544A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BE225F">
              <w:rPr>
                <w:sz w:val="28"/>
              </w:rPr>
              <w:t>In Workday</w:t>
            </w:r>
          </w:p>
        </w:tc>
      </w:tr>
      <w:tr w:rsidR="002544A9" w:rsidRPr="00BE225F" w14:paraId="3FD36183" w14:textId="77777777" w:rsidTr="0025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2AA25C99" w14:textId="77777777" w:rsidR="002544A9" w:rsidRPr="00751CB6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751CB6">
              <w:rPr>
                <w:b w:val="0"/>
                <w:sz w:val="26"/>
                <w:szCs w:val="26"/>
              </w:rPr>
              <w:t>System downtime for Payroll and AP processing</w:t>
            </w:r>
          </w:p>
        </w:tc>
        <w:tc>
          <w:tcPr>
            <w:tcW w:w="5580" w:type="dxa"/>
          </w:tcPr>
          <w:p w14:paraId="31C72496" w14:textId="77777777" w:rsidR="002544A9" w:rsidRPr="00751CB6" w:rsidRDefault="002544A9" w:rsidP="002544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51CB6">
              <w:rPr>
                <w:sz w:val="26"/>
                <w:szCs w:val="26"/>
              </w:rPr>
              <w:t>No downtime for Payroll and AP processing</w:t>
            </w:r>
          </w:p>
        </w:tc>
      </w:tr>
      <w:tr w:rsidR="002544A9" w:rsidRPr="00BE225F" w14:paraId="771E2F35" w14:textId="77777777" w:rsidTr="002544A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2B50C252" w14:textId="77777777" w:rsidR="002544A9" w:rsidRPr="008B329D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>$6,000 or more in OnBase</w:t>
            </w:r>
          </w:p>
          <w:p w14:paraId="543B9490" w14:textId="77777777" w:rsidR="002544A9" w:rsidRPr="008B329D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>Everything else in FMS</w:t>
            </w:r>
          </w:p>
        </w:tc>
        <w:tc>
          <w:tcPr>
            <w:tcW w:w="5580" w:type="dxa"/>
          </w:tcPr>
          <w:p w14:paraId="0CBF2AD0" w14:textId="77777777" w:rsidR="002544A9" w:rsidRPr="008B329D" w:rsidRDefault="002544A9" w:rsidP="002544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B329D">
              <w:rPr>
                <w:sz w:val="26"/>
                <w:szCs w:val="26"/>
              </w:rPr>
              <w:t>All Requisitions start in Workday</w:t>
            </w:r>
          </w:p>
          <w:p w14:paraId="1CDA2084" w14:textId="77777777" w:rsidR="002544A9" w:rsidRPr="008B329D" w:rsidRDefault="002544A9" w:rsidP="002544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B329D">
              <w:rPr>
                <w:sz w:val="26"/>
                <w:szCs w:val="26"/>
              </w:rPr>
              <w:t>You only need to know one system</w:t>
            </w:r>
          </w:p>
        </w:tc>
      </w:tr>
      <w:tr w:rsidR="002544A9" w:rsidRPr="00BE225F" w14:paraId="0337814B" w14:textId="77777777" w:rsidTr="0025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5C05FA7D" w14:textId="77777777" w:rsidR="002544A9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 xml:space="preserve">Navigation requires detailed knowledge of </w:t>
            </w:r>
          </w:p>
          <w:p w14:paraId="6C677F86" w14:textId="77777777" w:rsidR="002544A9" w:rsidRPr="008B329D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 xml:space="preserve">Menus and Function </w:t>
            </w:r>
          </w:p>
        </w:tc>
        <w:tc>
          <w:tcPr>
            <w:tcW w:w="5580" w:type="dxa"/>
          </w:tcPr>
          <w:p w14:paraId="59942A05" w14:textId="77777777" w:rsidR="002544A9" w:rsidRPr="008B329D" w:rsidRDefault="002544A9" w:rsidP="002544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B329D">
              <w:rPr>
                <w:sz w:val="26"/>
                <w:szCs w:val="26"/>
              </w:rPr>
              <w:t>Intuitive Partial Key Search for Navigation</w:t>
            </w:r>
          </w:p>
          <w:p w14:paraId="241CE2DA" w14:textId="77777777" w:rsidR="002544A9" w:rsidRPr="008B329D" w:rsidRDefault="002544A9" w:rsidP="002544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B329D">
              <w:rPr>
                <w:sz w:val="26"/>
                <w:szCs w:val="26"/>
              </w:rPr>
              <w:t>Home page Worklets for core tasks</w:t>
            </w:r>
          </w:p>
        </w:tc>
      </w:tr>
      <w:tr w:rsidR="002544A9" w:rsidRPr="00BE225F" w14:paraId="1B5DE2D7" w14:textId="77777777" w:rsidTr="002544A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0367C14A" w14:textId="77777777" w:rsidR="002544A9" w:rsidRPr="008B329D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>Multi-step process to attach documents in OnBase</w:t>
            </w:r>
          </w:p>
          <w:p w14:paraId="3E6ED95A" w14:textId="77777777" w:rsidR="002544A9" w:rsidRPr="008B329D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>No ability to attach documents in FMS</w:t>
            </w:r>
          </w:p>
        </w:tc>
        <w:tc>
          <w:tcPr>
            <w:tcW w:w="5580" w:type="dxa"/>
          </w:tcPr>
          <w:p w14:paraId="3D951546" w14:textId="77777777" w:rsidR="002544A9" w:rsidRPr="008B329D" w:rsidRDefault="002544A9" w:rsidP="002544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B329D">
              <w:rPr>
                <w:sz w:val="26"/>
                <w:szCs w:val="26"/>
              </w:rPr>
              <w:t>Drag and drop to attach a file</w:t>
            </w:r>
          </w:p>
        </w:tc>
      </w:tr>
      <w:tr w:rsidR="002544A9" w:rsidRPr="00BE225F" w14:paraId="0262065F" w14:textId="77777777" w:rsidTr="0025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7BD425B9" w14:textId="77777777" w:rsidR="002544A9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 xml:space="preserve">Must enter Account </w:t>
            </w:r>
          </w:p>
          <w:p w14:paraId="14B81F53" w14:textId="77777777" w:rsidR="002544A9" w:rsidRPr="008B329D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>(i.e. Fund, SCC, Function, Object, OPU)</w:t>
            </w:r>
          </w:p>
        </w:tc>
        <w:tc>
          <w:tcPr>
            <w:tcW w:w="5580" w:type="dxa"/>
          </w:tcPr>
          <w:p w14:paraId="76966307" w14:textId="77777777" w:rsidR="002544A9" w:rsidRPr="008B329D" w:rsidRDefault="002544A9" w:rsidP="002544A9">
            <w:pPr>
              <w:spacing w:after="0"/>
              <w:ind w:right="-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B329D">
              <w:rPr>
                <w:sz w:val="26"/>
                <w:szCs w:val="26"/>
              </w:rPr>
              <w:t xml:space="preserve">Workday defaults Account </w:t>
            </w:r>
            <w:r>
              <w:rPr>
                <w:sz w:val="26"/>
                <w:szCs w:val="26"/>
              </w:rPr>
              <w:t>from item requisitioned</w:t>
            </w:r>
            <w:r w:rsidRPr="008B329D">
              <w:rPr>
                <w:sz w:val="26"/>
                <w:szCs w:val="26"/>
              </w:rPr>
              <w:t xml:space="preserve"> </w:t>
            </w:r>
          </w:p>
        </w:tc>
      </w:tr>
      <w:tr w:rsidR="002544A9" w:rsidRPr="00BE225F" w14:paraId="33436546" w14:textId="77777777" w:rsidTr="002544A9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059B23B0" w14:textId="77777777" w:rsidR="002544A9" w:rsidRPr="008B329D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>Approver must actively monitor their queue</w:t>
            </w:r>
            <w:r>
              <w:rPr>
                <w:b w:val="0"/>
                <w:sz w:val="26"/>
                <w:szCs w:val="26"/>
              </w:rPr>
              <w:t xml:space="preserve">   </w:t>
            </w:r>
            <w:r w:rsidRPr="008B329D">
              <w:rPr>
                <w:sz w:val="26"/>
                <w:szCs w:val="26"/>
              </w:rPr>
              <w:t>OR</w:t>
            </w:r>
          </w:p>
          <w:p w14:paraId="2BB4BAC2" w14:textId="77777777" w:rsidR="002544A9" w:rsidRPr="008B329D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>Requester must notify Approver outside OnBase</w:t>
            </w:r>
          </w:p>
        </w:tc>
        <w:tc>
          <w:tcPr>
            <w:tcW w:w="5580" w:type="dxa"/>
          </w:tcPr>
          <w:p w14:paraId="4F6D6834" w14:textId="77777777" w:rsidR="002544A9" w:rsidRPr="008B329D" w:rsidRDefault="002544A9" w:rsidP="002544A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B329D">
              <w:rPr>
                <w:sz w:val="26"/>
                <w:szCs w:val="26"/>
              </w:rPr>
              <w:t>Proactive Notifications to Approvers</w:t>
            </w:r>
          </w:p>
        </w:tc>
      </w:tr>
      <w:tr w:rsidR="002544A9" w:rsidRPr="00BE225F" w14:paraId="26451222" w14:textId="77777777" w:rsidTr="00254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</w:tcPr>
          <w:p w14:paraId="3B911070" w14:textId="77777777" w:rsidR="002544A9" w:rsidRPr="008B329D" w:rsidRDefault="002544A9" w:rsidP="002544A9">
            <w:pPr>
              <w:spacing w:after="0"/>
              <w:rPr>
                <w:b w:val="0"/>
                <w:sz w:val="26"/>
                <w:szCs w:val="26"/>
              </w:rPr>
            </w:pPr>
            <w:r w:rsidRPr="008B329D">
              <w:rPr>
                <w:b w:val="0"/>
                <w:sz w:val="26"/>
                <w:szCs w:val="26"/>
              </w:rPr>
              <w:t>Requester is often uncertain where the Requisition is in the approval process</w:t>
            </w:r>
          </w:p>
        </w:tc>
        <w:tc>
          <w:tcPr>
            <w:tcW w:w="5580" w:type="dxa"/>
          </w:tcPr>
          <w:p w14:paraId="473062A4" w14:textId="77777777" w:rsidR="002544A9" w:rsidRPr="008B329D" w:rsidRDefault="002544A9" w:rsidP="002544A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B329D">
              <w:rPr>
                <w:sz w:val="26"/>
                <w:szCs w:val="26"/>
              </w:rPr>
              <w:t xml:space="preserve">Real-time </w:t>
            </w:r>
            <w:r>
              <w:rPr>
                <w:sz w:val="26"/>
                <w:szCs w:val="26"/>
              </w:rPr>
              <w:t xml:space="preserve">status using </w:t>
            </w:r>
            <w:r w:rsidRPr="008B329D">
              <w:rPr>
                <w:sz w:val="26"/>
                <w:szCs w:val="26"/>
              </w:rPr>
              <w:t>“My Requisitions”</w:t>
            </w:r>
            <w:r>
              <w:rPr>
                <w:sz w:val="26"/>
                <w:szCs w:val="26"/>
              </w:rPr>
              <w:t xml:space="preserve"> Worklet</w:t>
            </w:r>
          </w:p>
        </w:tc>
      </w:tr>
    </w:tbl>
    <w:p w14:paraId="6E9283BE" w14:textId="77777777" w:rsidR="00BE225F" w:rsidRDefault="00BE225F" w:rsidP="00E57F33">
      <w:pPr>
        <w:spacing w:after="0"/>
        <w:rPr>
          <w:b/>
          <w:sz w:val="28"/>
        </w:rPr>
      </w:pPr>
    </w:p>
    <w:p w14:paraId="32C2182C" w14:textId="5DE6EC35" w:rsidR="00E528CE" w:rsidRDefault="00E528CE" w:rsidP="00C43E4C">
      <w:pPr>
        <w:spacing w:after="0"/>
      </w:pPr>
    </w:p>
    <w:sectPr w:rsidR="00E528CE" w:rsidSect="00D84DE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17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26C80" w14:textId="77777777" w:rsidR="00AF6435" w:rsidRDefault="00AF6435" w:rsidP="00E546F6">
      <w:pPr>
        <w:spacing w:after="0" w:line="240" w:lineRule="auto"/>
      </w:pPr>
      <w:r>
        <w:separator/>
      </w:r>
    </w:p>
  </w:endnote>
  <w:endnote w:type="continuationSeparator" w:id="0">
    <w:p w14:paraId="30CB2DF8" w14:textId="77777777" w:rsidR="00AF6435" w:rsidRDefault="00AF6435" w:rsidP="00E5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211739"/>
      <w:docPartObj>
        <w:docPartGallery w:val="Page Numbers (Bottom of Page)"/>
        <w:docPartUnique/>
      </w:docPartObj>
    </w:sdtPr>
    <w:sdtEndPr/>
    <w:sdtContent>
      <w:p w14:paraId="0CE6EE22" w14:textId="77777777" w:rsidR="00250E64" w:rsidRDefault="00250E64">
        <w:pPr>
          <w:pStyle w:val="Footer"/>
        </w:pPr>
      </w:p>
      <w:tbl>
        <w:tblPr>
          <w:tblpPr w:leftFromText="187" w:rightFromText="187" w:vertAnchor="text" w:tblpY="1"/>
          <w:tblW w:w="5000" w:type="pct"/>
          <w:tblLook w:val="04A0" w:firstRow="1" w:lastRow="0" w:firstColumn="1" w:lastColumn="0" w:noHBand="0" w:noVBand="1"/>
        </w:tblPr>
        <w:tblGrid>
          <w:gridCol w:w="4212"/>
          <w:gridCol w:w="936"/>
          <w:gridCol w:w="4212"/>
        </w:tblGrid>
        <w:tr w:rsidR="00250E64" w14:paraId="37024AA1" w14:textId="77777777" w:rsidTr="006170C5">
          <w:trPr>
            <w:trHeight w:val="151"/>
          </w:trPr>
          <w:tc>
            <w:tcPr>
              <w:tcW w:w="2250" w:type="pct"/>
              <w:tcBorders>
                <w:bottom w:val="single" w:sz="4" w:space="0" w:color="4F81BD"/>
              </w:tcBorders>
            </w:tcPr>
            <w:p w14:paraId="65561A2D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500" w:type="pct"/>
              <w:vMerge w:val="restart"/>
              <w:noWrap/>
              <w:vAlign w:val="center"/>
            </w:tcPr>
            <w:p w14:paraId="372D145C" w14:textId="77777777" w:rsidR="00250E64" w:rsidRPr="001B17CD" w:rsidRDefault="00250E64" w:rsidP="00250E64">
              <w:pPr>
                <w:pStyle w:val="NoSpacing"/>
                <w:rPr>
                  <w:color w:val="808080"/>
                </w:rPr>
              </w:pPr>
              <w:r w:rsidRPr="001B17CD">
                <w:rPr>
                  <w:b/>
                  <w:color w:val="808080"/>
                </w:rPr>
                <w:t xml:space="preserve">Page </w:t>
              </w:r>
              <w:r w:rsidRPr="001B17CD">
                <w:rPr>
                  <w:color w:val="808080"/>
                </w:rPr>
                <w:fldChar w:fldCharType="begin"/>
              </w:r>
              <w:r w:rsidRPr="001B17CD">
                <w:rPr>
                  <w:color w:val="808080"/>
                </w:rPr>
                <w:instrText xml:space="preserve"> PAGE  \* MERGEFORMAT </w:instrText>
              </w:r>
              <w:r w:rsidRPr="001B17CD">
                <w:rPr>
                  <w:color w:val="808080"/>
                </w:rPr>
                <w:fldChar w:fldCharType="separate"/>
              </w:r>
              <w:r w:rsidR="00EB7DAE" w:rsidRPr="00EB7DAE">
                <w:rPr>
                  <w:b/>
                  <w:noProof/>
                  <w:color w:val="808080"/>
                </w:rPr>
                <w:t>2</w:t>
              </w:r>
              <w:r w:rsidRPr="001B17CD">
                <w:rPr>
                  <w:color w:val="808080"/>
                </w:rPr>
                <w:fldChar w:fldCharType="end"/>
              </w:r>
            </w:p>
          </w:tc>
          <w:tc>
            <w:tcPr>
              <w:tcW w:w="2250" w:type="pct"/>
              <w:tcBorders>
                <w:bottom w:val="single" w:sz="4" w:space="0" w:color="4F81BD"/>
              </w:tcBorders>
            </w:tcPr>
            <w:p w14:paraId="1485B633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</w:tr>
        <w:tr w:rsidR="00250E64" w14:paraId="32C1954A" w14:textId="77777777" w:rsidTr="006170C5">
          <w:trPr>
            <w:trHeight w:val="150"/>
          </w:trPr>
          <w:tc>
            <w:tcPr>
              <w:tcW w:w="2250" w:type="pct"/>
              <w:tcBorders>
                <w:top w:val="single" w:sz="4" w:space="0" w:color="4F81BD"/>
              </w:tcBorders>
            </w:tcPr>
            <w:p w14:paraId="30B6FB41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500" w:type="pct"/>
              <w:vMerge/>
            </w:tcPr>
            <w:p w14:paraId="5D26B514" w14:textId="77777777" w:rsidR="00250E64" w:rsidRDefault="00250E64" w:rsidP="00250E64">
              <w:pPr>
                <w:pStyle w:val="Header"/>
                <w:jc w:val="cent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2250" w:type="pct"/>
              <w:tcBorders>
                <w:top w:val="single" w:sz="4" w:space="0" w:color="4F81BD"/>
              </w:tcBorders>
            </w:tcPr>
            <w:p w14:paraId="06173616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</w:tr>
      </w:tbl>
      <w:p w14:paraId="3B229280" w14:textId="77777777" w:rsidR="00E546F6" w:rsidRDefault="00AF6435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521E1" w14:textId="66D86FF7" w:rsidR="00BE225F" w:rsidRDefault="00BE225F" w:rsidP="0062700E">
    <w:pPr>
      <w:pStyle w:val="Footer"/>
      <w:ind w:left="-990"/>
    </w:pPr>
    <w:r>
      <w:t xml:space="preserve">Last Revision April </w:t>
    </w:r>
    <w:r w:rsidR="00BD7CA6">
      <w:t>14</w:t>
    </w:r>
    <w:r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609A9" w14:textId="77777777" w:rsidR="00AF6435" w:rsidRDefault="00AF6435" w:rsidP="00E546F6">
      <w:pPr>
        <w:spacing w:after="0" w:line="240" w:lineRule="auto"/>
      </w:pPr>
      <w:r>
        <w:separator/>
      </w:r>
    </w:p>
  </w:footnote>
  <w:footnote w:type="continuationSeparator" w:id="0">
    <w:p w14:paraId="304EE774" w14:textId="77777777" w:rsidR="00AF6435" w:rsidRDefault="00AF6435" w:rsidP="00E5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B289" w14:textId="372B85B4" w:rsidR="00250E64" w:rsidRDefault="00250E64">
    <w:pPr>
      <w:pStyle w:val="Header"/>
    </w:pPr>
    <w:r>
      <w:t>ERP Project Leadership Roadmap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8795B" w14:textId="01A4676A" w:rsidR="00250E64" w:rsidRDefault="00250E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547ACB" wp14:editId="5807D321">
              <wp:simplePos x="0" y="0"/>
              <wp:positionH relativeFrom="margin">
                <wp:posOffset>-601980</wp:posOffset>
              </wp:positionH>
              <wp:positionV relativeFrom="paragraph">
                <wp:posOffset>-274320</wp:posOffset>
              </wp:positionV>
              <wp:extent cx="7127240" cy="1112520"/>
              <wp:effectExtent l="0" t="0" r="0" b="11430"/>
              <wp:wrapSquare wrapText="bothSides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240" cy="1112520"/>
                        <a:chOff x="0" y="0"/>
                        <a:chExt cx="7127860" cy="1286182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2362835" cy="1203960"/>
                          <a:chOff x="0" y="0"/>
                          <a:chExt cx="3567448" cy="107736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470E60" w14:textId="77777777" w:rsidR="00250E64" w:rsidRDefault="00250E64" w:rsidP="00250E6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52678"/>
                            <a:ext cx="3567448" cy="824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A47DA8" w14:textId="77777777" w:rsidR="00250E64" w:rsidRDefault="00250E64" w:rsidP="00250E64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noProof/>
                                  <w:color w:val="5B9BD5" w:themeColor="accent1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03298D38" wp14:editId="6C1B5D1B">
                                    <wp:extent cx="2036043" cy="615636"/>
                                    <wp:effectExtent l="0" t="0" r="254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logo.jp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96888" cy="6340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9" name="Group 19"/>
                      <wpg:cNvGrpSpPr/>
                      <wpg:grpSpPr>
                        <a:xfrm>
                          <a:off x="2328530" y="0"/>
                          <a:ext cx="4799330" cy="1286182"/>
                          <a:chOff x="0" y="-31901"/>
                          <a:chExt cx="3567448" cy="128631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-31901"/>
                            <a:ext cx="3567448" cy="30250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B2B9E1" w14:textId="77777777" w:rsidR="00250E64" w:rsidRDefault="00250E64" w:rsidP="00250E6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252695"/>
                            <a:ext cx="3567448" cy="10017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A18EB8" w14:textId="522F2CA9" w:rsidR="00250E64" w:rsidRPr="00E546F6" w:rsidRDefault="00A41245" w:rsidP="00250E64">
                              <w:pPr>
                                <w:jc w:val="right"/>
                                <w:rPr>
                                  <w:b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0"/>
                                  <w:szCs w:val="32"/>
                                </w:rPr>
                                <w:drawing>
                                  <wp:inline distT="0" distB="0" distL="0" distR="0" wp14:anchorId="76D136A5" wp14:editId="7DB610C1">
                                    <wp:extent cx="1361440" cy="907023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Workday-Logo-EPS-vector-image.png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71653" cy="9138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47ACB" id="Group 15" o:spid="_x0000_s1026" style="position:absolute;margin-left:-47.4pt;margin-top:-21.6pt;width:561.2pt;height:87.6pt;z-index:251664384;mso-position-horizontal-relative:margin;mso-height-relative:margin" coordsize="71278,1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">
              <v:group id="Group 16" o:spid="_x0000_s1027" style="position:absolute;width:23628;height:12039" coordsize="35674,10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rect id="Rectangle 17" o:spid="_x0000_s1028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lK8MA&#10;AADbAAAADwAAAGRycy9kb3ducmV2LnhtbERPTWvCQBC9F/wPywje6kaFWlI3QQShiBQazaG3ITvN&#10;RrOzIbuNsb++Wyj0No/3OZt8tK0YqPeNYwWLeQKCuHK64VrB+bR/fAbhA7LG1jEpuJOHPJs8bDDV&#10;7sbvNBShFjGEfYoKTAhdKqWvDFn0c9cRR+7T9RZDhH0tdY+3GG5buUySJ2mx4dhgsKOdoepafFkF&#10;h8t6VZhhO3yv3qg0rjx+7Hdeqdl03L6ACDSGf/Gf+1XH+Wv4/SU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TlK8MAAADbAAAADwAAAAAAAAAAAAAAAACYAgAAZHJzL2Rv&#10;d25yZXYueG1sUEsFBgAAAAAEAAQA9QAAAIgDAAAAAA==&#10;" fillcolor="#5b9bd5 [3204]" stroked="f" strokeweight="1pt">
                  <v:textbox>
                    <w:txbxContent>
                      <w:p w14:paraId="05470E60" w14:textId="77777777" w:rsidR="00250E64" w:rsidRDefault="00250E64" w:rsidP="00250E6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top:2526;width:35674;height:8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UUMQA&#10;AADbAAAADwAAAGRycy9kb3ducmV2LnhtbESPT2vCQBDF70K/wzIFb7ppi7bErFIEodBSNJZ6HbKT&#10;PzQ7G7Orxm/fOQjeZnhv3vtNthpcq87Uh8azgadpAoq48LbhysDPfjN5AxUissXWMxm4UoDV8mGU&#10;YWr9hXd0zmOlJIRDigbqGLtU61DU5DBMfUcsWul7h1HWvtK2x4uEu1Y/J8lcO2xYGmrsaF1T8Zef&#10;nIHt5+u+bX7jml8w/z58hWM5zNCY8ePwvgAVaYh38+36wwq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1FDEAAAA2wAAAA8AAAAAAAAAAAAAAAAAmAIAAGRycy9k&#10;b3ducmV2LnhtbFBLBQYAAAAABAAEAPUAAACJAwAAAAA=&#10;" filled="f" stroked="f" strokeweight=".5pt">
                  <v:textbox inset=",7.2pt,,0">
                    <w:txbxContent>
                      <w:p w14:paraId="7CA47DA8" w14:textId="77777777" w:rsidR="00250E64" w:rsidRDefault="00250E64" w:rsidP="00250E64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noProof/>
                            <w:color w:val="5B9BD5" w:themeColor="accent1"/>
                            <w:sz w:val="26"/>
                            <w:szCs w:val="26"/>
                          </w:rPr>
                          <w:drawing>
                            <wp:inline distT="0" distB="0" distL="0" distR="0" wp14:anchorId="03298D38" wp14:editId="6C1B5D1B">
                              <wp:extent cx="2036043" cy="615636"/>
                              <wp:effectExtent l="0" t="0" r="254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logo.jpg"/>
                                      <pic:cNvPicPr/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96888" cy="634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v:group id="Group 19" o:spid="_x0000_s1030" style="position:absolute;left:23285;width:47993;height:12861" coordorigin=",-319" coordsize="35674,12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rect id="Rectangle 20" o:spid="_x0000_s1031" style="position:absolute;top:-319;width:35674;height:3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34sIA&#10;AADb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xvXxS/w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fiwgAAANsAAAAPAAAAAAAAAAAAAAAAAJgCAABkcnMvZG93&#10;bnJldi54bWxQSwUGAAAAAAQABAD1AAAAhwMAAAAA&#10;" fillcolor="#5b9bd5 [3204]" stroked="f" strokeweight="1pt">
                  <v:textbox>
                    <w:txbxContent>
                      <w:p w14:paraId="47B2B9E1" w14:textId="77777777" w:rsidR="00250E64" w:rsidRDefault="00250E64" w:rsidP="00250E6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1" o:spid="_x0000_s1032" type="#_x0000_t202" style="position:absolute;top:2526;width:35674;height:10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+3cMMA&#10;AADbAAAADwAAAGRycy9kb3ducmV2LnhtbESPQWvCQBSE70L/w/IK3nRjRFuiq5RAoVARG4teH9ln&#10;Esy+TXe3mv77riB4HGbmG2a57k0rLuR8Y1nBZJyAIC6tbrhS8L1/H72C8AFZY2uZFPyRh/XqabDE&#10;TNsrf9GlCJWIEPYZKqhD6DIpfVmTQT+2HXH0TtYZDFG6SmqH1wg3rUyTZC4NNhwXauwor6k8F79G&#10;we7zZd82h5DzFIvtceN/Tv0MlRo+928LEIH68Ajf2x9aQTqB2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+3cMMAAADbAAAADwAAAAAAAAAAAAAAAACYAgAAZHJzL2Rv&#10;d25yZXYueG1sUEsFBgAAAAAEAAQA9QAAAIgDAAAAAA==&#10;" filled="f" stroked="f" strokeweight=".5pt">
                  <v:textbox inset=",7.2pt,,0">
                    <w:txbxContent>
                      <w:p w14:paraId="5CA18EB8" w14:textId="522F2CA9" w:rsidR="00250E64" w:rsidRPr="00E546F6" w:rsidRDefault="00A41245" w:rsidP="00250E64">
                        <w:pPr>
                          <w:jc w:val="right"/>
                          <w:rPr>
                            <w:b/>
                            <w:sz w:val="40"/>
                            <w:szCs w:val="32"/>
                          </w:rPr>
                        </w:pPr>
                        <w:r>
                          <w:rPr>
                            <w:b/>
                            <w:noProof/>
                            <w:sz w:val="40"/>
                            <w:szCs w:val="32"/>
                          </w:rPr>
                          <w:drawing>
                            <wp:inline distT="0" distB="0" distL="0" distR="0" wp14:anchorId="76D136A5" wp14:editId="7DB610C1">
                              <wp:extent cx="1361440" cy="907023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Workday-Logo-EPS-vector-image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53" cy="9138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BD0"/>
    <w:multiLevelType w:val="hybridMultilevel"/>
    <w:tmpl w:val="E690E57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0B863FB7"/>
    <w:multiLevelType w:val="hybridMultilevel"/>
    <w:tmpl w:val="30DE315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C8574D"/>
    <w:multiLevelType w:val="hybridMultilevel"/>
    <w:tmpl w:val="D670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644A"/>
    <w:multiLevelType w:val="hybridMultilevel"/>
    <w:tmpl w:val="3EE06452"/>
    <w:lvl w:ilvl="0" w:tplc="E1D2C5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E1891"/>
    <w:multiLevelType w:val="hybridMultilevel"/>
    <w:tmpl w:val="499C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0E15"/>
    <w:multiLevelType w:val="hybridMultilevel"/>
    <w:tmpl w:val="E198271E"/>
    <w:lvl w:ilvl="0" w:tplc="EC52C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21206">
      <w:start w:val="13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86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68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8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AE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A8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A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8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3C587A"/>
    <w:multiLevelType w:val="hybridMultilevel"/>
    <w:tmpl w:val="FE8A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60C6"/>
    <w:multiLevelType w:val="hybridMultilevel"/>
    <w:tmpl w:val="89F4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D2145"/>
    <w:multiLevelType w:val="hybridMultilevel"/>
    <w:tmpl w:val="508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247CC"/>
    <w:multiLevelType w:val="hybridMultilevel"/>
    <w:tmpl w:val="1B86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CE"/>
    <w:rsid w:val="000B7D3D"/>
    <w:rsid w:val="000B7F2A"/>
    <w:rsid w:val="001D3A5A"/>
    <w:rsid w:val="001F5555"/>
    <w:rsid w:val="002234BC"/>
    <w:rsid w:val="00250E64"/>
    <w:rsid w:val="00251A6A"/>
    <w:rsid w:val="002544A9"/>
    <w:rsid w:val="002545D9"/>
    <w:rsid w:val="00277BD5"/>
    <w:rsid w:val="002B6BF4"/>
    <w:rsid w:val="00321631"/>
    <w:rsid w:val="00334FA4"/>
    <w:rsid w:val="003C77C6"/>
    <w:rsid w:val="00411EFD"/>
    <w:rsid w:val="004F7BE1"/>
    <w:rsid w:val="005000E5"/>
    <w:rsid w:val="00512910"/>
    <w:rsid w:val="005A2338"/>
    <w:rsid w:val="005E2CCF"/>
    <w:rsid w:val="005E6579"/>
    <w:rsid w:val="006233B4"/>
    <w:rsid w:val="0062700E"/>
    <w:rsid w:val="00646F07"/>
    <w:rsid w:val="006558C2"/>
    <w:rsid w:val="006712DE"/>
    <w:rsid w:val="006B1BE3"/>
    <w:rsid w:val="00751CB6"/>
    <w:rsid w:val="00753796"/>
    <w:rsid w:val="007575E1"/>
    <w:rsid w:val="0079685E"/>
    <w:rsid w:val="007A3240"/>
    <w:rsid w:val="007D69D7"/>
    <w:rsid w:val="008207F7"/>
    <w:rsid w:val="0082140E"/>
    <w:rsid w:val="00827FBE"/>
    <w:rsid w:val="00843F83"/>
    <w:rsid w:val="00894949"/>
    <w:rsid w:val="008B329D"/>
    <w:rsid w:val="008B4592"/>
    <w:rsid w:val="00956A64"/>
    <w:rsid w:val="009C4543"/>
    <w:rsid w:val="00A0375F"/>
    <w:rsid w:val="00A41245"/>
    <w:rsid w:val="00A41731"/>
    <w:rsid w:val="00A62AFD"/>
    <w:rsid w:val="00A7360D"/>
    <w:rsid w:val="00A85D78"/>
    <w:rsid w:val="00A8720F"/>
    <w:rsid w:val="00AE1954"/>
    <w:rsid w:val="00AE3FE9"/>
    <w:rsid w:val="00AE4F25"/>
    <w:rsid w:val="00AF6435"/>
    <w:rsid w:val="00B92E31"/>
    <w:rsid w:val="00BC74E3"/>
    <w:rsid w:val="00BD6123"/>
    <w:rsid w:val="00BD7CA6"/>
    <w:rsid w:val="00BE225F"/>
    <w:rsid w:val="00C43E4C"/>
    <w:rsid w:val="00C470B6"/>
    <w:rsid w:val="00C53DC4"/>
    <w:rsid w:val="00C73775"/>
    <w:rsid w:val="00C84D7B"/>
    <w:rsid w:val="00CA2DD6"/>
    <w:rsid w:val="00CB40B3"/>
    <w:rsid w:val="00D21C5D"/>
    <w:rsid w:val="00D252A5"/>
    <w:rsid w:val="00D64503"/>
    <w:rsid w:val="00D84DE5"/>
    <w:rsid w:val="00DB59D6"/>
    <w:rsid w:val="00DC2D1B"/>
    <w:rsid w:val="00E46839"/>
    <w:rsid w:val="00E528CE"/>
    <w:rsid w:val="00E546F6"/>
    <w:rsid w:val="00E57F33"/>
    <w:rsid w:val="00EB7DAE"/>
    <w:rsid w:val="00ED0574"/>
    <w:rsid w:val="00EE123F"/>
    <w:rsid w:val="00EE3AC1"/>
    <w:rsid w:val="00EF4CE9"/>
    <w:rsid w:val="00F931AC"/>
    <w:rsid w:val="00FB3F2F"/>
    <w:rsid w:val="130E0DCA"/>
    <w:rsid w:val="1E2D96A5"/>
    <w:rsid w:val="283E98A2"/>
    <w:rsid w:val="29CD02BA"/>
    <w:rsid w:val="2AD71BD3"/>
    <w:rsid w:val="4433D10D"/>
    <w:rsid w:val="496503BD"/>
    <w:rsid w:val="6AD6CA7B"/>
    <w:rsid w:val="6E699531"/>
    <w:rsid w:val="7ADB9926"/>
    <w:rsid w:val="7E846410"/>
    <w:rsid w:val="7F6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BF7E1"/>
  <w15:docId w15:val="{90325FCF-ABD3-4268-A540-51A3B80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28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28C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5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F6"/>
  </w:style>
  <w:style w:type="paragraph" w:styleId="Footer">
    <w:name w:val="footer"/>
    <w:basedOn w:val="Normal"/>
    <w:link w:val="FooterChar"/>
    <w:uiPriority w:val="99"/>
    <w:unhideWhenUsed/>
    <w:rsid w:val="00E5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F6"/>
  </w:style>
  <w:style w:type="paragraph" w:styleId="ListParagraph">
    <w:name w:val="List Paragraph"/>
    <w:basedOn w:val="Normal"/>
    <w:uiPriority w:val="34"/>
    <w:qFormat/>
    <w:rsid w:val="00250E6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F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E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E22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2544A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2544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2">
    <w:name w:val="List Table 4 Accent 2"/>
    <w:basedOn w:val="TableNormal"/>
    <w:uiPriority w:val="49"/>
    <w:rsid w:val="002544A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">
    <w:name w:val="List Table 4"/>
    <w:basedOn w:val="TableNormal"/>
    <w:uiPriority w:val="49"/>
    <w:rsid w:val="002544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3F07-8340-4375-8A16-3C54F3C0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Thomas</dc:creator>
  <cp:lastModifiedBy>Jessica Thomas</cp:lastModifiedBy>
  <cp:revision>2</cp:revision>
  <cp:lastPrinted>2016-04-27T17:15:00Z</cp:lastPrinted>
  <dcterms:created xsi:type="dcterms:W3CDTF">2016-04-27T17:21:00Z</dcterms:created>
  <dcterms:modified xsi:type="dcterms:W3CDTF">2016-04-27T17:21:00Z</dcterms:modified>
</cp:coreProperties>
</file>